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EAC2" w14:textId="77777777" w:rsidR="00CD652A" w:rsidRPr="00CD652A" w:rsidRDefault="00CD652A" w:rsidP="00CD652A">
      <w:pPr>
        <w:jc w:val="right"/>
        <w:rPr>
          <w:sz w:val="24"/>
          <w:szCs w:val="24"/>
        </w:rPr>
      </w:pPr>
      <w:r w:rsidRPr="00CD652A">
        <w:rPr>
          <w:sz w:val="24"/>
          <w:szCs w:val="24"/>
        </w:rPr>
        <w:t>Приложение № _</w:t>
      </w:r>
      <w:proofErr w:type="gramStart"/>
      <w:r w:rsidRPr="00CD652A">
        <w:rPr>
          <w:sz w:val="24"/>
          <w:szCs w:val="24"/>
        </w:rPr>
        <w:t>_  к</w:t>
      </w:r>
      <w:proofErr w:type="gramEnd"/>
      <w:r w:rsidRPr="00CD652A">
        <w:rPr>
          <w:sz w:val="24"/>
          <w:szCs w:val="24"/>
        </w:rPr>
        <w:t xml:space="preserve">  заявлению _______ от «___» __________ 20__г.</w:t>
      </w:r>
    </w:p>
    <w:p w14:paraId="5CDCE6AC" w14:textId="77777777" w:rsidR="00CD652A" w:rsidRPr="00CD652A" w:rsidRDefault="00CD652A" w:rsidP="00CD652A">
      <w:pPr>
        <w:jc w:val="center"/>
        <w:rPr>
          <w:b/>
          <w:bCs/>
          <w:sz w:val="24"/>
          <w:szCs w:val="24"/>
        </w:rPr>
      </w:pPr>
      <w:r w:rsidRPr="00CD652A">
        <w:rPr>
          <w:b/>
          <w:bCs/>
          <w:sz w:val="24"/>
          <w:szCs w:val="24"/>
        </w:rPr>
        <w:t xml:space="preserve"> Программа исследований материала на стерильность</w:t>
      </w:r>
    </w:p>
    <w:p w14:paraId="218A384B" w14:textId="77777777" w:rsidR="00CD652A" w:rsidRPr="00CD652A" w:rsidRDefault="00CD652A" w:rsidP="00CD652A">
      <w:pPr>
        <w:outlineLvl w:val="0"/>
        <w:rPr>
          <w:b/>
          <w:bCs/>
          <w:sz w:val="24"/>
          <w:szCs w:val="24"/>
        </w:rPr>
      </w:pPr>
      <w:r w:rsidRPr="00CD652A">
        <w:rPr>
          <w:b/>
          <w:bCs/>
          <w:sz w:val="24"/>
          <w:szCs w:val="24"/>
        </w:rPr>
        <w:t>Объект: _____</w:t>
      </w:r>
      <w:r w:rsidRPr="00CD652A">
        <w:rPr>
          <w:b/>
          <w:sz w:val="24"/>
          <w:szCs w:val="24"/>
        </w:rPr>
        <w:t xml:space="preserve"> </w:t>
      </w:r>
      <w:r w:rsidRPr="00CD652A">
        <w:rPr>
          <w:b/>
          <w:bCs/>
          <w:sz w:val="24"/>
          <w:szCs w:val="24"/>
        </w:rPr>
        <w:t>___</w:t>
      </w:r>
      <w:r w:rsidRPr="00CD652A">
        <w:rPr>
          <w:sz w:val="24"/>
          <w:szCs w:val="24"/>
        </w:rPr>
        <w:t xml:space="preserve"> </w:t>
      </w:r>
      <w:r w:rsidRPr="00CD652A">
        <w:rPr>
          <w:b/>
          <w:bCs/>
          <w:sz w:val="24"/>
          <w:szCs w:val="24"/>
        </w:rPr>
        <w:t>____________________________________________</w:t>
      </w:r>
    </w:p>
    <w:p w14:paraId="4E9E46A0" w14:textId="77777777" w:rsidR="00CD652A" w:rsidRPr="00C971C6" w:rsidRDefault="00CD652A" w:rsidP="00CD652A">
      <w:pPr>
        <w:outlineLvl w:val="0"/>
        <w:rPr>
          <w:b/>
          <w:bCs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423"/>
        <w:gridCol w:w="2127"/>
        <w:gridCol w:w="3286"/>
        <w:gridCol w:w="1142"/>
      </w:tblGrid>
      <w:tr w:rsidR="00CD652A" w:rsidRPr="00CD652A" w14:paraId="32366DFD" w14:textId="77777777" w:rsidTr="00CD652A">
        <w:trPr>
          <w:trHeight w:val="300"/>
        </w:trPr>
        <w:tc>
          <w:tcPr>
            <w:tcW w:w="272" w:type="pct"/>
          </w:tcPr>
          <w:p w14:paraId="29083680" w14:textId="77777777" w:rsidR="00CD652A" w:rsidRPr="00CD652A" w:rsidRDefault="00CD652A" w:rsidP="007630FD">
            <w:pPr>
              <w:jc w:val="center"/>
              <w:rPr>
                <w:b/>
                <w:sz w:val="24"/>
                <w:szCs w:val="24"/>
              </w:rPr>
            </w:pPr>
            <w:r w:rsidRPr="00CD65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2" w:type="pct"/>
          </w:tcPr>
          <w:p w14:paraId="3B1FA631" w14:textId="77777777" w:rsidR="00CD652A" w:rsidRPr="00CD652A" w:rsidRDefault="00CD652A" w:rsidP="007630FD">
            <w:pPr>
              <w:jc w:val="center"/>
              <w:rPr>
                <w:b/>
                <w:sz w:val="24"/>
                <w:szCs w:val="24"/>
              </w:rPr>
            </w:pPr>
            <w:r w:rsidRPr="00CD652A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008" w:type="pct"/>
          </w:tcPr>
          <w:p w14:paraId="48376989" w14:textId="77777777" w:rsidR="00CD652A" w:rsidRPr="00CD652A" w:rsidRDefault="00CD652A" w:rsidP="007630FD">
            <w:pPr>
              <w:jc w:val="center"/>
              <w:rPr>
                <w:b/>
                <w:sz w:val="24"/>
                <w:szCs w:val="24"/>
              </w:rPr>
            </w:pPr>
            <w:r w:rsidRPr="00CD652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7" w:type="pct"/>
          </w:tcPr>
          <w:p w14:paraId="10D88E68" w14:textId="77777777" w:rsidR="00CD652A" w:rsidRPr="00CD652A" w:rsidRDefault="00CD652A" w:rsidP="007630FD">
            <w:pPr>
              <w:jc w:val="center"/>
              <w:rPr>
                <w:b/>
                <w:sz w:val="24"/>
                <w:szCs w:val="24"/>
              </w:rPr>
            </w:pPr>
            <w:r w:rsidRPr="00CD652A">
              <w:rPr>
                <w:b/>
                <w:sz w:val="24"/>
                <w:szCs w:val="24"/>
              </w:rPr>
              <w:t>НД на метод исследования</w:t>
            </w:r>
          </w:p>
        </w:tc>
        <w:tc>
          <w:tcPr>
            <w:tcW w:w="541" w:type="pct"/>
          </w:tcPr>
          <w:p w14:paraId="5EDBD2E4" w14:textId="77777777" w:rsidR="00CD652A" w:rsidRPr="00CD652A" w:rsidRDefault="00CD652A" w:rsidP="007630FD">
            <w:pPr>
              <w:rPr>
                <w:b/>
                <w:sz w:val="24"/>
                <w:szCs w:val="24"/>
              </w:rPr>
            </w:pPr>
            <w:r w:rsidRPr="00CD652A">
              <w:rPr>
                <w:b/>
                <w:sz w:val="24"/>
                <w:szCs w:val="24"/>
              </w:rPr>
              <w:t>Количество проб</w:t>
            </w:r>
          </w:p>
        </w:tc>
      </w:tr>
      <w:tr w:rsidR="00CD652A" w:rsidRPr="00CD652A" w14:paraId="6B4E91D4" w14:textId="77777777" w:rsidTr="00CD652A">
        <w:trPr>
          <w:trHeight w:val="228"/>
        </w:trPr>
        <w:tc>
          <w:tcPr>
            <w:tcW w:w="272" w:type="pct"/>
          </w:tcPr>
          <w:p w14:paraId="6D2651BB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1</w:t>
            </w:r>
          </w:p>
        </w:tc>
        <w:tc>
          <w:tcPr>
            <w:tcW w:w="1622" w:type="pct"/>
          </w:tcPr>
          <w:p w14:paraId="721A766E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Материал, подвергаемый стерилизации, руки персонала и кожа локтевых сгибов доноров</w:t>
            </w:r>
          </w:p>
        </w:tc>
        <w:tc>
          <w:tcPr>
            <w:tcW w:w="1008" w:type="pct"/>
            <w:vMerge w:val="restart"/>
            <w:vAlign w:val="center"/>
          </w:tcPr>
          <w:p w14:paraId="7C3E51C5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 xml:space="preserve">Стерильность </w:t>
            </w:r>
          </w:p>
        </w:tc>
        <w:tc>
          <w:tcPr>
            <w:tcW w:w="1557" w:type="pct"/>
            <w:vMerge w:val="restart"/>
            <w:vAlign w:val="center"/>
          </w:tcPr>
          <w:p w14:paraId="3F5A018C" w14:textId="4444DFB5" w:rsidR="00CD652A" w:rsidRPr="00CD652A" w:rsidRDefault="00CD652A" w:rsidP="00CD652A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Инструкция по контролю стерильности консервированной крови, её компонентов, препаратов, консервированного костного мозга, кровезаменителей и консервирующих растворов МЗ РФ от 29.05.1995, п.2,3,4, п.5</w:t>
            </w:r>
          </w:p>
        </w:tc>
        <w:tc>
          <w:tcPr>
            <w:tcW w:w="541" w:type="pct"/>
          </w:tcPr>
          <w:p w14:paraId="7AFA319F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2E46CB50" w14:textId="77777777" w:rsidTr="00CD652A">
        <w:trPr>
          <w:trHeight w:val="228"/>
        </w:trPr>
        <w:tc>
          <w:tcPr>
            <w:tcW w:w="272" w:type="pct"/>
          </w:tcPr>
          <w:p w14:paraId="403D4F9A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2</w:t>
            </w:r>
          </w:p>
        </w:tc>
        <w:tc>
          <w:tcPr>
            <w:tcW w:w="1622" w:type="pct"/>
          </w:tcPr>
          <w:p w14:paraId="0B239BD8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Консервированная кровь и её компоненты</w:t>
            </w:r>
          </w:p>
        </w:tc>
        <w:tc>
          <w:tcPr>
            <w:tcW w:w="1008" w:type="pct"/>
            <w:vMerge/>
            <w:vAlign w:val="center"/>
          </w:tcPr>
          <w:p w14:paraId="701E5939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557" w:type="pct"/>
            <w:vMerge/>
            <w:vAlign w:val="center"/>
          </w:tcPr>
          <w:p w14:paraId="5751E2E8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14:paraId="7B7ABA37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2D6EE904" w14:textId="77777777" w:rsidTr="00CD652A">
        <w:trPr>
          <w:trHeight w:val="228"/>
        </w:trPr>
        <w:tc>
          <w:tcPr>
            <w:tcW w:w="272" w:type="pct"/>
          </w:tcPr>
          <w:p w14:paraId="6CF2954D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3</w:t>
            </w:r>
          </w:p>
        </w:tc>
        <w:tc>
          <w:tcPr>
            <w:tcW w:w="1622" w:type="pct"/>
          </w:tcPr>
          <w:p w14:paraId="315691A0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Изделия медицинского назначения.</w:t>
            </w:r>
          </w:p>
        </w:tc>
        <w:tc>
          <w:tcPr>
            <w:tcW w:w="1008" w:type="pct"/>
            <w:vAlign w:val="center"/>
          </w:tcPr>
          <w:p w14:paraId="611D7B45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Стерильность</w:t>
            </w:r>
          </w:p>
        </w:tc>
        <w:tc>
          <w:tcPr>
            <w:tcW w:w="1557" w:type="pct"/>
            <w:vAlign w:val="center"/>
          </w:tcPr>
          <w:p w14:paraId="430EDF3B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МУК 4.2.2942-11</w:t>
            </w:r>
          </w:p>
        </w:tc>
        <w:tc>
          <w:tcPr>
            <w:tcW w:w="541" w:type="pct"/>
          </w:tcPr>
          <w:p w14:paraId="2C96BA1E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3BB54127" w14:textId="77777777" w:rsidTr="00CD652A">
        <w:trPr>
          <w:trHeight w:val="228"/>
        </w:trPr>
        <w:tc>
          <w:tcPr>
            <w:tcW w:w="272" w:type="pct"/>
          </w:tcPr>
          <w:p w14:paraId="12EE094F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4</w:t>
            </w:r>
          </w:p>
        </w:tc>
        <w:tc>
          <w:tcPr>
            <w:tcW w:w="1622" w:type="pct"/>
          </w:tcPr>
          <w:p w14:paraId="50E7E0C8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Ампульная косметика</w:t>
            </w:r>
          </w:p>
        </w:tc>
        <w:tc>
          <w:tcPr>
            <w:tcW w:w="1008" w:type="pct"/>
          </w:tcPr>
          <w:p w14:paraId="6AA744A0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Стерильность</w:t>
            </w:r>
          </w:p>
        </w:tc>
        <w:tc>
          <w:tcPr>
            <w:tcW w:w="1557" w:type="pct"/>
          </w:tcPr>
          <w:p w14:paraId="2E00A483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МУК 4.2.801-99</w:t>
            </w:r>
          </w:p>
        </w:tc>
        <w:tc>
          <w:tcPr>
            <w:tcW w:w="541" w:type="pct"/>
          </w:tcPr>
          <w:p w14:paraId="69B40F20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2317B16A" w14:textId="77777777" w:rsidTr="00CD652A">
        <w:trPr>
          <w:trHeight w:val="228"/>
        </w:trPr>
        <w:tc>
          <w:tcPr>
            <w:tcW w:w="272" w:type="pct"/>
          </w:tcPr>
          <w:p w14:paraId="339138AE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5</w:t>
            </w:r>
          </w:p>
        </w:tc>
        <w:tc>
          <w:tcPr>
            <w:tcW w:w="1622" w:type="pct"/>
          </w:tcPr>
          <w:p w14:paraId="653837F0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Продукция парфюмерно-косметическая</w:t>
            </w:r>
          </w:p>
        </w:tc>
        <w:tc>
          <w:tcPr>
            <w:tcW w:w="1008" w:type="pct"/>
          </w:tcPr>
          <w:p w14:paraId="38C6CC07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Стерильность</w:t>
            </w:r>
          </w:p>
        </w:tc>
        <w:tc>
          <w:tcPr>
            <w:tcW w:w="1557" w:type="pct"/>
          </w:tcPr>
          <w:p w14:paraId="3D8DFA37" w14:textId="77777777" w:rsidR="00CD652A" w:rsidRPr="00CD652A" w:rsidRDefault="00CD652A" w:rsidP="007630FD">
            <w:pPr>
              <w:rPr>
                <w:color w:val="000000"/>
                <w:sz w:val="24"/>
                <w:szCs w:val="24"/>
              </w:rPr>
            </w:pPr>
            <w:r w:rsidRPr="00CD652A">
              <w:rPr>
                <w:color w:val="000000"/>
                <w:sz w:val="24"/>
                <w:szCs w:val="24"/>
              </w:rPr>
              <w:t xml:space="preserve">ГОСТ 33918 </w:t>
            </w:r>
          </w:p>
          <w:p w14:paraId="0AC4E960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14:paraId="3F39AFBD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7F027E93" w14:textId="77777777" w:rsidTr="00CD652A">
        <w:trPr>
          <w:trHeight w:val="228"/>
        </w:trPr>
        <w:tc>
          <w:tcPr>
            <w:tcW w:w="272" w:type="pct"/>
          </w:tcPr>
          <w:p w14:paraId="5EFDFB7C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6</w:t>
            </w:r>
          </w:p>
        </w:tc>
        <w:tc>
          <w:tcPr>
            <w:tcW w:w="1622" w:type="pct"/>
          </w:tcPr>
          <w:p w14:paraId="50A5A4EE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Стерильные лекарственные средства</w:t>
            </w:r>
          </w:p>
        </w:tc>
        <w:tc>
          <w:tcPr>
            <w:tcW w:w="1008" w:type="pct"/>
          </w:tcPr>
          <w:p w14:paraId="7DB512FA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Стерильность</w:t>
            </w:r>
          </w:p>
        </w:tc>
        <w:tc>
          <w:tcPr>
            <w:tcW w:w="1557" w:type="pct"/>
          </w:tcPr>
          <w:p w14:paraId="26A5FCD4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ОФС.1.2.4.0003.15</w:t>
            </w:r>
          </w:p>
        </w:tc>
        <w:tc>
          <w:tcPr>
            <w:tcW w:w="541" w:type="pct"/>
          </w:tcPr>
          <w:p w14:paraId="48E11C2B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5FC598C1" w14:textId="77777777" w:rsidTr="00CD652A">
        <w:trPr>
          <w:trHeight w:val="249"/>
        </w:trPr>
        <w:tc>
          <w:tcPr>
            <w:tcW w:w="272" w:type="pct"/>
            <w:vMerge w:val="restart"/>
          </w:tcPr>
          <w:p w14:paraId="1DBECF41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7</w:t>
            </w:r>
          </w:p>
        </w:tc>
        <w:tc>
          <w:tcPr>
            <w:tcW w:w="1622" w:type="pct"/>
            <w:vMerge w:val="restart"/>
          </w:tcPr>
          <w:p w14:paraId="3C21C236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Нестерильные лекарственные средства</w:t>
            </w:r>
          </w:p>
        </w:tc>
        <w:tc>
          <w:tcPr>
            <w:tcW w:w="1008" w:type="pct"/>
          </w:tcPr>
          <w:p w14:paraId="76246409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r w:rsidRPr="00CD652A">
              <w:rPr>
                <w:sz w:val="24"/>
                <w:szCs w:val="24"/>
              </w:rPr>
              <w:t>ОМЧ</w:t>
            </w:r>
          </w:p>
        </w:tc>
        <w:tc>
          <w:tcPr>
            <w:tcW w:w="1557" w:type="pct"/>
            <w:vMerge w:val="restart"/>
          </w:tcPr>
          <w:p w14:paraId="6D1EA5FA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 xml:space="preserve">Государственная фармакопея РФ. </w:t>
            </w:r>
            <w:r w:rsidRPr="00CD652A">
              <w:rPr>
                <w:sz w:val="24"/>
                <w:szCs w:val="24"/>
                <w:lang w:val="en-US"/>
              </w:rPr>
              <w:t>XIII</w:t>
            </w:r>
            <w:r w:rsidRPr="00CD652A">
              <w:rPr>
                <w:sz w:val="24"/>
                <w:szCs w:val="24"/>
              </w:rPr>
              <w:t xml:space="preserve"> издание, том </w:t>
            </w:r>
            <w:proofErr w:type="gramStart"/>
            <w:r w:rsidRPr="00CD652A">
              <w:rPr>
                <w:sz w:val="24"/>
                <w:szCs w:val="24"/>
                <w:lang w:val="en-US"/>
              </w:rPr>
              <w:t>I</w:t>
            </w:r>
            <w:r w:rsidRPr="00CD652A">
              <w:rPr>
                <w:sz w:val="24"/>
                <w:szCs w:val="24"/>
              </w:rPr>
              <w:t>,  2015</w:t>
            </w:r>
            <w:proofErr w:type="gramEnd"/>
            <w:r w:rsidRPr="00CD652A">
              <w:rPr>
                <w:sz w:val="24"/>
                <w:szCs w:val="24"/>
              </w:rPr>
              <w:t xml:space="preserve"> ОФ</w:t>
            </w:r>
            <w:bookmarkStart w:id="0" w:name="_GoBack"/>
            <w:bookmarkEnd w:id="0"/>
            <w:r w:rsidRPr="00CD652A">
              <w:rPr>
                <w:sz w:val="24"/>
                <w:szCs w:val="24"/>
              </w:rPr>
              <w:t>С.1.2.4.0002.15</w:t>
            </w:r>
          </w:p>
        </w:tc>
        <w:tc>
          <w:tcPr>
            <w:tcW w:w="541" w:type="pct"/>
            <w:vMerge w:val="restart"/>
          </w:tcPr>
          <w:p w14:paraId="4BD259A3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</w:tr>
      <w:tr w:rsidR="00CD652A" w:rsidRPr="00CD652A" w14:paraId="0E9C93F1" w14:textId="77777777" w:rsidTr="00CD652A">
        <w:trPr>
          <w:trHeight w:val="806"/>
        </w:trPr>
        <w:tc>
          <w:tcPr>
            <w:tcW w:w="272" w:type="pct"/>
            <w:vMerge/>
          </w:tcPr>
          <w:p w14:paraId="3A821C73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14:paraId="2C8A36AE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14:paraId="4D606EF4" w14:textId="77777777" w:rsidR="00CD652A" w:rsidRPr="00CD652A" w:rsidRDefault="00CD652A" w:rsidP="007630FD">
            <w:pPr>
              <w:rPr>
                <w:sz w:val="24"/>
                <w:szCs w:val="24"/>
              </w:rPr>
            </w:pPr>
            <w:r w:rsidRPr="00CD652A">
              <w:rPr>
                <w:sz w:val="24"/>
                <w:szCs w:val="24"/>
              </w:rPr>
              <w:t>Дрожжевые</w:t>
            </w:r>
          </w:p>
          <w:p w14:paraId="078D53E5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r w:rsidRPr="00CD652A">
              <w:rPr>
                <w:sz w:val="24"/>
                <w:szCs w:val="24"/>
              </w:rPr>
              <w:t>плесневые грибы</w:t>
            </w:r>
          </w:p>
        </w:tc>
        <w:tc>
          <w:tcPr>
            <w:tcW w:w="1557" w:type="pct"/>
            <w:vMerge/>
          </w:tcPr>
          <w:p w14:paraId="53D83615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vMerge/>
          </w:tcPr>
          <w:p w14:paraId="289F9ED2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CD652A" w:rsidRPr="00CD652A" w14:paraId="1A00B2C2" w14:textId="77777777" w:rsidTr="00CD652A">
        <w:trPr>
          <w:trHeight w:val="994"/>
        </w:trPr>
        <w:tc>
          <w:tcPr>
            <w:tcW w:w="272" w:type="pct"/>
            <w:vMerge/>
          </w:tcPr>
          <w:p w14:paraId="27E43A20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14:paraId="7996B297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14:paraId="254E4A4F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r w:rsidRPr="00CD652A">
              <w:rPr>
                <w:sz w:val="24"/>
                <w:szCs w:val="24"/>
              </w:rPr>
              <w:t xml:space="preserve">Бактерии семейства </w:t>
            </w:r>
            <w:proofErr w:type="spellStart"/>
            <w:r w:rsidRPr="00CD652A">
              <w:rPr>
                <w:sz w:val="24"/>
                <w:szCs w:val="24"/>
              </w:rPr>
              <w:t>Enterobacteriacea</w:t>
            </w:r>
            <w:proofErr w:type="spellEnd"/>
          </w:p>
        </w:tc>
        <w:tc>
          <w:tcPr>
            <w:tcW w:w="1557" w:type="pct"/>
            <w:vMerge/>
          </w:tcPr>
          <w:p w14:paraId="4785917D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vMerge/>
          </w:tcPr>
          <w:p w14:paraId="6A2B4B9D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CD652A" w:rsidRPr="00CD652A" w14:paraId="6F95CC0B" w14:textId="77777777" w:rsidTr="00CD652A">
        <w:trPr>
          <w:trHeight w:val="244"/>
        </w:trPr>
        <w:tc>
          <w:tcPr>
            <w:tcW w:w="272" w:type="pct"/>
            <w:vMerge/>
          </w:tcPr>
          <w:p w14:paraId="27D68575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14:paraId="6BCAB032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14:paraId="59D64E12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D652A">
              <w:rPr>
                <w:sz w:val="24"/>
                <w:szCs w:val="24"/>
                <w:lang w:val="en-US"/>
              </w:rPr>
              <w:t>S.aureus</w:t>
            </w:r>
            <w:proofErr w:type="spellEnd"/>
            <w:proofErr w:type="gramEnd"/>
          </w:p>
        </w:tc>
        <w:tc>
          <w:tcPr>
            <w:tcW w:w="1557" w:type="pct"/>
            <w:vMerge/>
          </w:tcPr>
          <w:p w14:paraId="0D7DF590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vMerge/>
          </w:tcPr>
          <w:p w14:paraId="344253CE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CD652A" w:rsidRPr="00CD652A" w14:paraId="4D639B74" w14:textId="77777777" w:rsidTr="00CD652A">
        <w:trPr>
          <w:trHeight w:val="291"/>
        </w:trPr>
        <w:tc>
          <w:tcPr>
            <w:tcW w:w="272" w:type="pct"/>
            <w:vMerge/>
          </w:tcPr>
          <w:p w14:paraId="60C1A367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14:paraId="7FA68559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14:paraId="3256ACDB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D652A">
              <w:rPr>
                <w:sz w:val="24"/>
                <w:szCs w:val="24"/>
                <w:lang w:val="en-US"/>
              </w:rPr>
              <w:t>P.aeruginosa</w:t>
            </w:r>
            <w:proofErr w:type="spellEnd"/>
            <w:proofErr w:type="gramEnd"/>
          </w:p>
        </w:tc>
        <w:tc>
          <w:tcPr>
            <w:tcW w:w="1557" w:type="pct"/>
            <w:vMerge/>
          </w:tcPr>
          <w:p w14:paraId="42321B69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vMerge/>
          </w:tcPr>
          <w:p w14:paraId="17525A6C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CD652A" w:rsidRPr="00CD652A" w14:paraId="1B4F4532" w14:textId="77777777" w:rsidTr="00CD652A">
        <w:trPr>
          <w:trHeight w:val="258"/>
        </w:trPr>
        <w:tc>
          <w:tcPr>
            <w:tcW w:w="272" w:type="pct"/>
            <w:vMerge/>
          </w:tcPr>
          <w:p w14:paraId="014F9027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14:paraId="6459E7EE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14:paraId="68238567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proofErr w:type="gramStart"/>
            <w:r w:rsidRPr="00CD652A">
              <w:rPr>
                <w:sz w:val="24"/>
                <w:szCs w:val="24"/>
                <w:lang w:val="en-US"/>
              </w:rPr>
              <w:t>E.coli</w:t>
            </w:r>
            <w:proofErr w:type="gramEnd"/>
          </w:p>
        </w:tc>
        <w:tc>
          <w:tcPr>
            <w:tcW w:w="1557" w:type="pct"/>
            <w:vMerge/>
          </w:tcPr>
          <w:p w14:paraId="35C1B3F5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vMerge/>
          </w:tcPr>
          <w:p w14:paraId="63219B4A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</w:tr>
      <w:tr w:rsidR="00CD652A" w:rsidRPr="003F1FA7" w14:paraId="7112CDF7" w14:textId="77777777" w:rsidTr="00CD652A">
        <w:trPr>
          <w:trHeight w:val="746"/>
        </w:trPr>
        <w:tc>
          <w:tcPr>
            <w:tcW w:w="272" w:type="pct"/>
            <w:vMerge/>
          </w:tcPr>
          <w:p w14:paraId="4B1E4470" w14:textId="77777777" w:rsidR="00CD652A" w:rsidRPr="00CD652A" w:rsidRDefault="00CD652A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pct"/>
            <w:vMerge/>
          </w:tcPr>
          <w:p w14:paraId="63345C25" w14:textId="77777777" w:rsidR="00CD652A" w:rsidRPr="00CD652A" w:rsidRDefault="00CD652A" w:rsidP="007630FD">
            <w:pPr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14:paraId="6ABFE103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r w:rsidRPr="00CD652A">
              <w:rPr>
                <w:sz w:val="24"/>
                <w:szCs w:val="24"/>
              </w:rPr>
              <w:t>Бактерии</w:t>
            </w:r>
            <w:r w:rsidRPr="00CD652A">
              <w:rPr>
                <w:sz w:val="24"/>
                <w:szCs w:val="24"/>
                <w:lang w:val="en-US"/>
              </w:rPr>
              <w:t xml:space="preserve"> </w:t>
            </w:r>
            <w:r w:rsidRPr="00CD652A">
              <w:rPr>
                <w:sz w:val="24"/>
                <w:szCs w:val="24"/>
              </w:rPr>
              <w:t>рода</w:t>
            </w:r>
            <w:r w:rsidRPr="00CD652A">
              <w:rPr>
                <w:sz w:val="24"/>
                <w:szCs w:val="24"/>
                <w:lang w:val="en-US"/>
              </w:rPr>
              <w:t xml:space="preserve"> Salmonella</w:t>
            </w:r>
          </w:p>
          <w:p w14:paraId="5E282DAB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  <w:r w:rsidRPr="00CD652A">
              <w:rPr>
                <w:sz w:val="24"/>
                <w:szCs w:val="24"/>
                <w:lang w:val="en-US"/>
              </w:rPr>
              <w:t>Candida albicans</w:t>
            </w:r>
          </w:p>
        </w:tc>
        <w:tc>
          <w:tcPr>
            <w:tcW w:w="1557" w:type="pct"/>
            <w:vMerge/>
          </w:tcPr>
          <w:p w14:paraId="466CE372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vMerge/>
          </w:tcPr>
          <w:p w14:paraId="5A5E5C96" w14:textId="77777777" w:rsidR="00CD652A" w:rsidRPr="00CD652A" w:rsidRDefault="00CD652A" w:rsidP="007630F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D12E6EA" w14:textId="77777777" w:rsidR="00CD652A" w:rsidRPr="00CD652A" w:rsidRDefault="00CD652A" w:rsidP="00CD652A">
      <w:pPr>
        <w:rPr>
          <w:b/>
          <w:sz w:val="24"/>
          <w:szCs w:val="24"/>
        </w:rPr>
      </w:pPr>
      <w:r w:rsidRPr="00CD652A">
        <w:rPr>
          <w:b/>
          <w:sz w:val="24"/>
          <w:szCs w:val="24"/>
        </w:rPr>
        <w:t xml:space="preserve">Программа </w:t>
      </w:r>
      <w:proofErr w:type="gramStart"/>
      <w:r w:rsidRPr="00CD652A">
        <w:rPr>
          <w:b/>
          <w:sz w:val="24"/>
          <w:szCs w:val="24"/>
        </w:rPr>
        <w:t>исследований  согласована</w:t>
      </w:r>
      <w:proofErr w:type="gramEnd"/>
      <w:r w:rsidRPr="00CD652A">
        <w:rPr>
          <w:b/>
          <w:sz w:val="24"/>
          <w:szCs w:val="24"/>
        </w:rPr>
        <w:t>__________________________________________</w:t>
      </w:r>
    </w:p>
    <w:p w14:paraId="293148E5" w14:textId="77777777" w:rsidR="00CD652A" w:rsidRPr="00CD652A" w:rsidRDefault="00CD652A" w:rsidP="00CD652A">
      <w:pPr>
        <w:pStyle w:val="western"/>
        <w:spacing w:before="0" w:beforeAutospacing="0" w:after="0" w:afterAutospacing="0"/>
        <w:jc w:val="center"/>
      </w:pPr>
      <w:r w:rsidRPr="00CD652A">
        <w:t>(Должность, Ф.И.О «Заказчика» и подпись)</w:t>
      </w:r>
    </w:p>
    <w:p w14:paraId="62C64145" w14:textId="77777777" w:rsidR="00CD652A" w:rsidRPr="00CD652A" w:rsidRDefault="00CD652A" w:rsidP="00CD652A">
      <w:pPr>
        <w:pStyle w:val="western"/>
        <w:spacing w:before="0" w:beforeAutospacing="0" w:after="0" w:afterAutospacing="0"/>
        <w:rPr>
          <w:b/>
        </w:rPr>
      </w:pPr>
      <w:r w:rsidRPr="00CD652A">
        <w:rPr>
          <w:b/>
        </w:rPr>
        <w:t>Дата ____________________20 ___г.</w:t>
      </w:r>
    </w:p>
    <w:p w14:paraId="25C86ED3" w14:textId="77777777" w:rsidR="00CD652A" w:rsidRPr="00CD652A" w:rsidRDefault="00CD652A" w:rsidP="00CD652A">
      <w:pPr>
        <w:tabs>
          <w:tab w:val="left" w:pos="1785"/>
        </w:tabs>
        <w:rPr>
          <w:sz w:val="24"/>
          <w:szCs w:val="24"/>
        </w:rPr>
      </w:pPr>
    </w:p>
    <w:p w14:paraId="44EB1CAA" w14:textId="77777777" w:rsidR="00CD652A" w:rsidRPr="00CD652A" w:rsidRDefault="00CD652A" w:rsidP="00CD652A">
      <w:pPr>
        <w:tabs>
          <w:tab w:val="left" w:pos="1785"/>
        </w:tabs>
        <w:rPr>
          <w:sz w:val="24"/>
          <w:szCs w:val="24"/>
        </w:rPr>
      </w:pPr>
    </w:p>
    <w:p w14:paraId="6AC2EA3A" w14:textId="64AC66A8" w:rsidR="00CD652A" w:rsidRPr="00CD652A" w:rsidRDefault="00CD652A" w:rsidP="00CD652A">
      <w:pPr>
        <w:tabs>
          <w:tab w:val="left" w:pos="1785"/>
        </w:tabs>
        <w:rPr>
          <w:sz w:val="24"/>
          <w:szCs w:val="24"/>
        </w:rPr>
      </w:pPr>
      <w:r w:rsidRPr="00CD652A">
        <w:rPr>
          <w:sz w:val="24"/>
          <w:szCs w:val="24"/>
        </w:rPr>
        <w:t>Ф РИ 02-20.84-01-2021</w:t>
      </w:r>
    </w:p>
    <w:p w14:paraId="1BEBDC52" w14:textId="77777777" w:rsidR="0049240C" w:rsidRDefault="0049240C"/>
    <w:sectPr w:rsidR="0049240C" w:rsidSect="00260F35">
      <w:footnotePr>
        <w:pos w:val="beneathText"/>
      </w:footnotePr>
      <w:pgSz w:w="11905" w:h="16837" w:code="9"/>
      <w:pgMar w:top="1134" w:right="848" w:bottom="1134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F7"/>
    <w:rsid w:val="003F1FA7"/>
    <w:rsid w:val="0049240C"/>
    <w:rsid w:val="006F5BF7"/>
    <w:rsid w:val="00C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526"/>
  <w15:chartTrackingRefBased/>
  <w15:docId w15:val="{2CE06B4B-D90B-41B8-A047-7BF0C0A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52A"/>
    <w:pPr>
      <w:spacing w:after="120"/>
    </w:pPr>
  </w:style>
  <w:style w:type="character" w:customStyle="1" w:styleId="a4">
    <w:name w:val="Основной текст Знак"/>
    <w:basedOn w:val="a0"/>
    <w:link w:val="a3"/>
    <w:rsid w:val="00CD65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CD652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dcterms:created xsi:type="dcterms:W3CDTF">2021-02-15T11:05:00Z</dcterms:created>
  <dcterms:modified xsi:type="dcterms:W3CDTF">2023-03-15T02:21:00Z</dcterms:modified>
</cp:coreProperties>
</file>