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65" w:rsidRPr="00291C65" w:rsidRDefault="00291C65" w:rsidP="00291C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C65">
        <w:rPr>
          <w:rFonts w:ascii="Times New Roman" w:hAnsi="Times New Roman" w:cs="Times New Roman"/>
          <w:b/>
          <w:sz w:val="32"/>
          <w:szCs w:val="32"/>
        </w:rPr>
        <w:t xml:space="preserve">«Некачественное оказание услуг </w:t>
      </w:r>
      <w:proofErr w:type="spellStart"/>
      <w:r w:rsidRPr="00291C65">
        <w:rPr>
          <w:rFonts w:ascii="Times New Roman" w:hAnsi="Times New Roman" w:cs="Times New Roman"/>
          <w:b/>
          <w:sz w:val="32"/>
          <w:szCs w:val="32"/>
        </w:rPr>
        <w:t>телематической</w:t>
      </w:r>
      <w:proofErr w:type="spellEnd"/>
      <w:r w:rsidRPr="00291C65">
        <w:rPr>
          <w:rFonts w:ascii="Times New Roman" w:hAnsi="Times New Roman" w:cs="Times New Roman"/>
          <w:b/>
          <w:sz w:val="32"/>
          <w:szCs w:val="32"/>
        </w:rPr>
        <w:t xml:space="preserve"> связи»</w:t>
      </w:r>
    </w:p>
    <w:p w:rsidR="00291C65" w:rsidRPr="00291C65" w:rsidRDefault="00291C65" w:rsidP="00291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C65">
        <w:rPr>
          <w:rFonts w:ascii="Times New Roman" w:hAnsi="Times New Roman" w:cs="Times New Roman"/>
          <w:sz w:val="28"/>
          <w:szCs w:val="28"/>
        </w:rPr>
        <w:t xml:space="preserve">Согласно Правил оказания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услуг связи, которые утверждены постановлением Правительства Российской Федерации от 10.09.1997 № 575 (далее-Правила) п. 66 в случаях, указанных в подпунктах «в» (неоказание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услуг связи, предусмотренных договором) и «г» пункта 62 (некачественное оказание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услуг связи) Правил, абонент и (или) пользователь вправе потребовать по своему выбору: а) безвозмездного устранения недостатков, выявленных при оказании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услуг связи;</w:t>
      </w:r>
      <w:proofErr w:type="gramEnd"/>
      <w:r w:rsidRPr="00291C65">
        <w:rPr>
          <w:rFonts w:ascii="Times New Roman" w:hAnsi="Times New Roman" w:cs="Times New Roman"/>
          <w:sz w:val="28"/>
          <w:szCs w:val="28"/>
        </w:rPr>
        <w:t xml:space="preserve"> б) соответствующего уменьшения стоимости оказания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услуг связи; в) возмещения понесенных им расходов по устранению своими силами или силами третьих лиц недостатков, выявленных при оказании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услуг связи.</w:t>
      </w:r>
    </w:p>
    <w:p w:rsidR="00291C65" w:rsidRPr="00291C65" w:rsidRDefault="00291C65" w:rsidP="00291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65">
        <w:rPr>
          <w:rFonts w:ascii="Times New Roman" w:hAnsi="Times New Roman" w:cs="Times New Roman"/>
          <w:sz w:val="28"/>
          <w:szCs w:val="28"/>
        </w:rPr>
        <w:t xml:space="preserve">Согласно п. 59 Правил при неисполнении или ненадлежащем исполнении оператором связи обязательств по оказанию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услуг связи абонент и (или) пользователь до обращения в суд предъявляет оператору связи претензию. Согласно п. 61 Правил, претензия рассматривается оператором связи в срок не более 60 дне</w:t>
      </w:r>
      <w:r w:rsidRPr="00291C65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Pr="00291C6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91C65">
        <w:rPr>
          <w:rFonts w:ascii="Times New Roman" w:hAnsi="Times New Roman" w:cs="Times New Roman"/>
          <w:sz w:val="28"/>
          <w:szCs w:val="28"/>
        </w:rPr>
        <w:t xml:space="preserve"> претензии.</w:t>
      </w:r>
    </w:p>
    <w:p w:rsidR="00291C65" w:rsidRPr="00291C65" w:rsidRDefault="00291C65" w:rsidP="00291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65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претензии оператор связи должен сообщить в письменной форме </w:t>
      </w:r>
      <w:proofErr w:type="gramStart"/>
      <w:r w:rsidRPr="00291C65">
        <w:rPr>
          <w:rFonts w:ascii="Times New Roman" w:hAnsi="Times New Roman" w:cs="Times New Roman"/>
          <w:sz w:val="28"/>
          <w:szCs w:val="28"/>
        </w:rPr>
        <w:t>предъявившим</w:t>
      </w:r>
      <w:proofErr w:type="gramEnd"/>
      <w:r w:rsidRPr="00291C65">
        <w:rPr>
          <w:rFonts w:ascii="Times New Roman" w:hAnsi="Times New Roman" w:cs="Times New Roman"/>
          <w:sz w:val="28"/>
          <w:szCs w:val="28"/>
        </w:rPr>
        <w:t xml:space="preserve"> ее</w:t>
      </w:r>
      <w:r w:rsidRPr="00291C65">
        <w:rPr>
          <w:rFonts w:ascii="Times New Roman" w:hAnsi="Times New Roman" w:cs="Times New Roman"/>
          <w:sz w:val="28"/>
          <w:szCs w:val="28"/>
        </w:rPr>
        <w:t xml:space="preserve"> абоненту и (или) пользователю.</w:t>
      </w:r>
    </w:p>
    <w:p w:rsidR="00291C65" w:rsidRPr="00291C65" w:rsidRDefault="00291C65" w:rsidP="00291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65">
        <w:rPr>
          <w:rFonts w:ascii="Times New Roman" w:hAnsi="Times New Roman" w:cs="Times New Roman"/>
          <w:sz w:val="28"/>
          <w:szCs w:val="28"/>
        </w:rPr>
        <w:t xml:space="preserve">Если претензия признана оператором связи обоснованной, недостатки, выявленные при оказании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услуг связи, подлежат устранению в разумный срок, назначенный абонентом и (или) пользователем. </w:t>
      </w:r>
      <w:proofErr w:type="gramStart"/>
      <w:r w:rsidRPr="00291C65">
        <w:rPr>
          <w:rFonts w:ascii="Times New Roman" w:hAnsi="Times New Roman" w:cs="Times New Roman"/>
          <w:sz w:val="28"/>
          <w:szCs w:val="28"/>
        </w:rPr>
        <w:t xml:space="preserve">Требования абонента и (или) пользователя об уменьшении размера оплаты оказанных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услуг связи, о возмещении расходов по устранению недостатков своими силами или третьими лицами, а также о возврате уплаченных за оказание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услуг связи средств и возмещении убытков, причиненных в связи с отказом от предоставления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услуг связи, признанные оператором связи обоснованными, подлежат удовлетворению в 10-дневный срок с д</w:t>
      </w:r>
      <w:r w:rsidRPr="00291C65">
        <w:rPr>
          <w:rFonts w:ascii="Times New Roman" w:hAnsi="Times New Roman" w:cs="Times New Roman"/>
          <w:sz w:val="28"/>
          <w:szCs w:val="28"/>
        </w:rPr>
        <w:t>аты признания</w:t>
      </w:r>
      <w:proofErr w:type="gramEnd"/>
      <w:r w:rsidRPr="00291C65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291C65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291C65">
        <w:rPr>
          <w:rFonts w:ascii="Times New Roman" w:hAnsi="Times New Roman" w:cs="Times New Roman"/>
          <w:sz w:val="28"/>
          <w:szCs w:val="28"/>
        </w:rPr>
        <w:t>.</w:t>
      </w:r>
    </w:p>
    <w:p w:rsidR="00291C65" w:rsidRPr="00291C65" w:rsidRDefault="00291C65" w:rsidP="00291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65">
        <w:rPr>
          <w:rFonts w:ascii="Times New Roman" w:hAnsi="Times New Roman" w:cs="Times New Roman"/>
          <w:sz w:val="28"/>
          <w:szCs w:val="28"/>
        </w:rPr>
        <w:t xml:space="preserve">За нарушение сроков устранения недостатков услуг также предусмотрена гражданско-правовая ответственность в виде неустойки (ст. 30 Закона РФ № 2300-1 от 07.02.1992 «О защите прав потребителей»). </w:t>
      </w:r>
      <w:proofErr w:type="gramStart"/>
      <w:r w:rsidRPr="00291C65">
        <w:rPr>
          <w:rFonts w:ascii="Times New Roman" w:hAnsi="Times New Roman" w:cs="Times New Roman"/>
          <w:sz w:val="28"/>
          <w:szCs w:val="28"/>
        </w:rPr>
        <w:t xml:space="preserve">Размер и порядок начисления неустойки определяются в соответствии с пунктом 5 статьи 28 Закона РФ № 2300-1 от 07.02.1992 «О защите прав потребителей» </w:t>
      </w:r>
      <w:r w:rsidRPr="00291C65">
        <w:rPr>
          <w:rFonts w:ascii="Times New Roman" w:hAnsi="Times New Roman" w:cs="Times New Roman"/>
          <w:sz w:val="28"/>
          <w:szCs w:val="28"/>
        </w:rPr>
        <w:lastRenderedPageBreak/>
        <w:t>(далее – Закон № 2300-1), согласно которому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</w:t>
      </w:r>
      <w:proofErr w:type="gramEnd"/>
      <w:r w:rsidRPr="00291C65">
        <w:rPr>
          <w:rFonts w:ascii="Times New Roman" w:hAnsi="Times New Roman" w:cs="Times New Roman"/>
          <w:sz w:val="28"/>
          <w:szCs w:val="28"/>
        </w:rPr>
        <w:t xml:space="preserve">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</w:t>
      </w:r>
      <w:r w:rsidRPr="00291C65">
        <w:rPr>
          <w:rFonts w:ascii="Times New Roman" w:hAnsi="Times New Roman" w:cs="Times New Roman"/>
          <w:sz w:val="28"/>
          <w:szCs w:val="28"/>
        </w:rPr>
        <w:t>ысокий размер неустойки (пени).</w:t>
      </w:r>
    </w:p>
    <w:p w:rsidR="00291C65" w:rsidRPr="00291C65" w:rsidRDefault="00291C65" w:rsidP="00291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65">
        <w:rPr>
          <w:rFonts w:ascii="Times New Roman" w:hAnsi="Times New Roman" w:cs="Times New Roman"/>
          <w:sz w:val="28"/>
          <w:szCs w:val="28"/>
        </w:rPr>
        <w:t>Урегулирование сложившегося спора и применение мер гражданско-правовой ответственности в связи с ненадлежащим исполнением договора возможно исключительно в</w:t>
      </w:r>
      <w:r w:rsidRPr="00291C65">
        <w:rPr>
          <w:rFonts w:ascii="Times New Roman" w:hAnsi="Times New Roman" w:cs="Times New Roman"/>
          <w:sz w:val="28"/>
          <w:szCs w:val="28"/>
        </w:rPr>
        <w:t xml:space="preserve"> досудебном и судебном порядке.</w:t>
      </w:r>
    </w:p>
    <w:p w:rsidR="00291C65" w:rsidRPr="00291C65" w:rsidRDefault="00291C65" w:rsidP="00291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C65">
        <w:rPr>
          <w:rFonts w:ascii="Times New Roman" w:hAnsi="Times New Roman" w:cs="Times New Roman"/>
          <w:sz w:val="28"/>
          <w:szCs w:val="28"/>
        </w:rPr>
        <w:t>На основании вышеизложенного поясняем, что в случае неисполнения оператором связи  условий договора по оказанию услуг, потребитель в праве, в соответствии с  п. 2 ст. 17 Закона № 2300-1, предъявить иск в суд по своему месту жительства или по месту пребывания либо по месту нахождения ответчика либо по месту заключения или исполнения договора.</w:t>
      </w:r>
      <w:proofErr w:type="gramEnd"/>
      <w:r w:rsidRPr="00291C65">
        <w:rPr>
          <w:rFonts w:ascii="Times New Roman" w:hAnsi="Times New Roman" w:cs="Times New Roman"/>
          <w:sz w:val="28"/>
          <w:szCs w:val="28"/>
        </w:rPr>
        <w:t xml:space="preserve"> В соответствии с п. 3 той же ст. 17 Закона № 2300-1 при обращении с иском в суд потребители освобождаются от уплаты государственной пошлины по делам, связанным с нарушением их прав. Кроме того, в соответствии со ст. 15 Закона  № 2300-1 потребитель вправе потребовать компенсации морального вреда, размер которой определяется судом и не зависит от размера возмещения имущественно</w:t>
      </w:r>
      <w:r w:rsidRPr="00291C65">
        <w:rPr>
          <w:rFonts w:ascii="Times New Roman" w:hAnsi="Times New Roman" w:cs="Times New Roman"/>
          <w:sz w:val="28"/>
          <w:szCs w:val="28"/>
        </w:rPr>
        <w:t>го вреда.</w:t>
      </w:r>
    </w:p>
    <w:p w:rsidR="00291C65" w:rsidRPr="00291C65" w:rsidRDefault="00291C65" w:rsidP="00291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65">
        <w:rPr>
          <w:rFonts w:ascii="Times New Roman" w:hAnsi="Times New Roman" w:cs="Times New Roman"/>
          <w:sz w:val="28"/>
          <w:szCs w:val="28"/>
        </w:rPr>
        <w:t xml:space="preserve">Дополнительно поясняем, что законодательством РФ в области защиты прав потребителей предусмотрено право одностороннего отказа потребителя от исполнения договора. Порядок отказа от исполнения договора об оказании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услуг связи устана</w:t>
      </w:r>
      <w:r w:rsidRPr="00291C65">
        <w:rPr>
          <w:rFonts w:ascii="Times New Roman" w:hAnsi="Times New Roman" w:cs="Times New Roman"/>
          <w:sz w:val="28"/>
          <w:szCs w:val="28"/>
        </w:rPr>
        <w:t>вливается договором.</w:t>
      </w:r>
    </w:p>
    <w:p w:rsidR="00291C65" w:rsidRPr="00291C65" w:rsidRDefault="00291C65" w:rsidP="00291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65">
        <w:rPr>
          <w:rFonts w:ascii="Times New Roman" w:hAnsi="Times New Roman" w:cs="Times New Roman"/>
          <w:sz w:val="28"/>
          <w:szCs w:val="28"/>
        </w:rPr>
        <w:t xml:space="preserve">В этой связи сообщаем что, спор имущественного характера, в основе которого лежит вопрос о перерасчете платы за услуги связи, выплате неустойки должен разрешаться исключительно в рамках гражданского судопроизводства, поскольку административным законодательством Российской Федерации не установлена ответственность за отказ (уклонение) от рассмотрения заявленных имущественных требований потребителя. По этой причине ни один государственный орган, в том числе и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, не вправе в административном порядке обязать какой-либо хозяйствующий субъект выполнить имущественные требования </w:t>
      </w:r>
      <w:r w:rsidRPr="00291C65">
        <w:rPr>
          <w:rFonts w:ascii="Times New Roman" w:hAnsi="Times New Roman" w:cs="Times New Roman"/>
          <w:sz w:val="28"/>
          <w:szCs w:val="28"/>
        </w:rPr>
        <w:lastRenderedPageBreak/>
        <w:t>потребителей, поскольку таким правом обладают исключительно органы судебной власти, реализующие свои полномочия в этой части в рамках гражданского судопрои</w:t>
      </w:r>
      <w:r w:rsidRPr="00291C65">
        <w:rPr>
          <w:rFonts w:ascii="Times New Roman" w:hAnsi="Times New Roman" w:cs="Times New Roman"/>
          <w:sz w:val="28"/>
          <w:szCs w:val="28"/>
        </w:rPr>
        <w:t>зводства.</w:t>
      </w:r>
    </w:p>
    <w:p w:rsidR="00A203FF" w:rsidRPr="00291C65" w:rsidRDefault="00291C65" w:rsidP="00291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291C65">
        <w:rPr>
          <w:rFonts w:ascii="Times New Roman" w:hAnsi="Times New Roman" w:cs="Times New Roman"/>
          <w:sz w:val="28"/>
          <w:szCs w:val="28"/>
        </w:rPr>
        <w:t xml:space="preserve">В свою очередь, защита прав потребителей </w:t>
      </w:r>
      <w:proofErr w:type="spellStart"/>
      <w:r w:rsidRPr="00291C65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291C65">
        <w:rPr>
          <w:rFonts w:ascii="Times New Roman" w:hAnsi="Times New Roman" w:cs="Times New Roman"/>
          <w:sz w:val="28"/>
          <w:szCs w:val="28"/>
        </w:rPr>
        <w:t xml:space="preserve"> может быть осуществлена только в рамках полномочий, установленных ст. 47 ГПК, в ее взаимосвязи со ст. 40 Закона № 2300-1, согласно которым уполномоченный федеральный орган исполнительной власти по надзору в области защиты прав потребителей (его территориальный орган) привлекается судом к участию в деле или вступает в дело по своей инициативе или по инициативе лиц</w:t>
      </w:r>
      <w:proofErr w:type="gramEnd"/>
      <w:r w:rsidRPr="00291C65">
        <w:rPr>
          <w:rFonts w:ascii="Times New Roman" w:hAnsi="Times New Roman" w:cs="Times New Roman"/>
          <w:sz w:val="28"/>
          <w:szCs w:val="28"/>
        </w:rPr>
        <w:t>, участвующих в деле, для дачи заключения по делу в целях защиты прав потреби</w:t>
      </w:r>
      <w:r w:rsidRPr="00291C65">
        <w:rPr>
          <w:rFonts w:ascii="Times New Roman" w:hAnsi="Times New Roman" w:cs="Times New Roman"/>
          <w:sz w:val="28"/>
          <w:szCs w:val="28"/>
        </w:rPr>
        <w:t>телей.</w:t>
      </w:r>
    </w:p>
    <w:sectPr w:rsidR="00A203FF" w:rsidRPr="0029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6"/>
    <w:rsid w:val="00291C65"/>
    <w:rsid w:val="002D0F69"/>
    <w:rsid w:val="00B56DB6"/>
    <w:rsid w:val="00E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Дифенбах Александр Андреевич</dc:creator>
  <cp:keywords/>
  <dc:description/>
  <cp:lastModifiedBy>Дифенбах Александр Андреевич</cp:lastModifiedBy>
  <cp:revision>2</cp:revision>
  <dcterms:created xsi:type="dcterms:W3CDTF">2019-05-23T08:14:00Z</dcterms:created>
  <dcterms:modified xsi:type="dcterms:W3CDTF">2019-05-23T08:14:00Z</dcterms:modified>
</cp:coreProperties>
</file>