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D" w:rsidRPr="00D72E44" w:rsidRDefault="00E63A2D" w:rsidP="00E63A2D">
      <w:pPr>
        <w:jc w:val="center"/>
        <w:rPr>
          <w:b/>
          <w:bCs/>
        </w:rPr>
      </w:pPr>
      <w:r w:rsidRPr="00D72E44">
        <w:rPr>
          <w:b/>
          <w:bCs/>
        </w:rPr>
        <w:t xml:space="preserve">Отчет о выполнении государственного задания </w:t>
      </w:r>
    </w:p>
    <w:p w:rsidR="00E63A2D" w:rsidRPr="00D72E44" w:rsidRDefault="00E63A2D" w:rsidP="00E63A2D">
      <w:pPr>
        <w:jc w:val="center"/>
        <w:rPr>
          <w:b/>
          <w:bCs/>
        </w:rPr>
      </w:pPr>
      <w:r w:rsidRPr="00D72E44">
        <w:rPr>
          <w:b/>
          <w:bCs/>
        </w:rPr>
        <w:t>ФБУЗ «Центр гигиены и эпидемиологии в Забайкальском крае»</w:t>
      </w:r>
    </w:p>
    <w:p w:rsidR="00E63A2D" w:rsidRPr="00D72E44" w:rsidRDefault="00E63A2D" w:rsidP="00E63A2D">
      <w:pPr>
        <w:jc w:val="center"/>
        <w:rPr>
          <w:b/>
          <w:bCs/>
        </w:rPr>
      </w:pPr>
      <w:r w:rsidRPr="00D72E44">
        <w:rPr>
          <w:b/>
          <w:bCs/>
        </w:rPr>
        <w:t xml:space="preserve">за </w:t>
      </w:r>
      <w:r>
        <w:rPr>
          <w:b/>
          <w:bCs/>
        </w:rPr>
        <w:t>1 квартал</w:t>
      </w:r>
      <w:r w:rsidRPr="00D72E44">
        <w:rPr>
          <w:b/>
          <w:bCs/>
        </w:rPr>
        <w:t xml:space="preserve"> 201</w:t>
      </w:r>
      <w:r>
        <w:rPr>
          <w:b/>
          <w:bCs/>
        </w:rPr>
        <w:t>7</w:t>
      </w:r>
      <w:r w:rsidRPr="00D72E44">
        <w:rPr>
          <w:b/>
          <w:bCs/>
        </w:rPr>
        <w:t xml:space="preserve"> года</w:t>
      </w:r>
    </w:p>
    <w:p w:rsidR="00E63A2D" w:rsidRPr="00D72E44" w:rsidRDefault="00E63A2D" w:rsidP="00E63A2D">
      <w:pPr>
        <w:jc w:val="center"/>
        <w:rPr>
          <w:b/>
          <w:bCs/>
        </w:rPr>
      </w:pPr>
    </w:p>
    <w:tbl>
      <w:tblPr>
        <w:tblW w:w="15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2888"/>
        <w:gridCol w:w="1701"/>
        <w:gridCol w:w="1701"/>
        <w:gridCol w:w="1701"/>
        <w:gridCol w:w="80"/>
        <w:gridCol w:w="8"/>
        <w:gridCol w:w="2028"/>
      </w:tblGrid>
      <w:tr w:rsidR="00E63A2D" w:rsidRPr="00D72E44" w:rsidTr="00FE6D6E">
        <w:trPr>
          <w:trHeight w:val="466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 xml:space="preserve">№ </w:t>
            </w:r>
            <w:proofErr w:type="gramStart"/>
            <w:r w:rsidRPr="00D72E44">
              <w:rPr>
                <w:color w:val="000000"/>
              </w:rPr>
              <w:t>п</w:t>
            </w:r>
            <w:proofErr w:type="gramEnd"/>
            <w:r w:rsidRPr="00D72E44">
              <w:rPr>
                <w:color w:val="000000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Наименование государственной услуги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Наименование количественного показателя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Количественные показатели выполнения государственного задания</w:t>
            </w:r>
          </w:p>
        </w:tc>
        <w:tc>
          <w:tcPr>
            <w:tcW w:w="2116" w:type="dxa"/>
            <w:gridSpan w:val="3"/>
            <w:vMerge w:val="restart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Качественные показатели выполнения государственного задания</w:t>
            </w:r>
          </w:p>
        </w:tc>
      </w:tr>
      <w:tr w:rsidR="00E63A2D" w:rsidRPr="00D72E44" w:rsidTr="00FE6D6E">
        <w:trPr>
          <w:trHeight w:val="391"/>
        </w:trPr>
        <w:tc>
          <w:tcPr>
            <w:tcW w:w="724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(в единицах)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Процент выполнения</w:t>
            </w:r>
          </w:p>
        </w:tc>
        <w:tc>
          <w:tcPr>
            <w:tcW w:w="2116" w:type="dxa"/>
            <w:gridSpan w:val="3"/>
            <w:vMerge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617"/>
        </w:trPr>
        <w:tc>
          <w:tcPr>
            <w:tcW w:w="724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Фактическое выполнение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</w:tr>
      <w:tr w:rsidR="00E63A2D" w:rsidRPr="00D72E44" w:rsidTr="00FE6D6E">
        <w:trPr>
          <w:trHeight w:val="553"/>
        </w:trPr>
        <w:tc>
          <w:tcPr>
            <w:tcW w:w="724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1.</w:t>
            </w:r>
          </w:p>
        </w:tc>
        <w:tc>
          <w:tcPr>
            <w:tcW w:w="14360" w:type="dxa"/>
            <w:gridSpan w:val="8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</w:tr>
      <w:tr w:rsidR="00E63A2D" w:rsidRPr="00D72E44" w:rsidTr="00FE6D6E">
        <w:trPr>
          <w:trHeight w:val="702"/>
        </w:trPr>
        <w:tc>
          <w:tcPr>
            <w:tcW w:w="724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</w:pPr>
            <w:r w:rsidRPr="00D72E44">
              <w:t>Проведение санитарно-эпидемиологических исследований и испытаний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исследований,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>
              <w:t>35851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101,2%</w:t>
            </w:r>
          </w:p>
        </w:tc>
        <w:tc>
          <w:tcPr>
            <w:tcW w:w="2116" w:type="dxa"/>
            <w:gridSpan w:val="3"/>
            <w:vMerge w:val="restart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E63A2D" w:rsidRPr="00D72E44" w:rsidTr="00FE6D6E">
        <w:trPr>
          <w:trHeight w:val="855"/>
        </w:trPr>
        <w:tc>
          <w:tcPr>
            <w:tcW w:w="724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</w:pPr>
            <w:r w:rsidRPr="00D72E44">
              <w:t>Проведение санитарно-эпидемиологических экспертиз, обследований, расследований и оценок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 xml:space="preserve">Количество экспертиз, расследований, обследований, оценок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106,6%</w:t>
            </w:r>
          </w:p>
        </w:tc>
        <w:tc>
          <w:tcPr>
            <w:tcW w:w="2116" w:type="dxa"/>
            <w:gridSpan w:val="3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904"/>
        </w:trPr>
        <w:tc>
          <w:tcPr>
            <w:tcW w:w="724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проведённых обследований</w:t>
            </w:r>
          </w:p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инфекционных заболеваний</w:t>
            </w:r>
            <w:r>
              <w:rPr>
                <w:color w:val="000000"/>
              </w:rPr>
              <w:t>, акты профессиональных заболеваний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  <w:tc>
          <w:tcPr>
            <w:tcW w:w="2116" w:type="dxa"/>
            <w:gridSpan w:val="3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187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360" w:type="dxa"/>
            <w:gridSpan w:val="8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t>Обеспечение ведения социально-гигиенического мониторинга в области санитарно-эпидемиологического благополучия населения</w:t>
            </w:r>
          </w:p>
        </w:tc>
      </w:tr>
      <w:tr w:rsidR="00E63A2D" w:rsidRPr="00D72E44" w:rsidTr="00FE6D6E">
        <w:trPr>
          <w:trHeight w:val="703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>Проведение исследований в рамках обеспечения социально-гигиенического мониторинга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исследований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E63A2D" w:rsidRPr="00D72E44" w:rsidTr="00FE6D6E">
        <w:trPr>
          <w:trHeight w:val="217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Подготовка отчетов в рамках обеспечения социально-гигиенического мониторинга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отчетов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</w:tr>
      <w:tr w:rsidR="00E63A2D" w:rsidRPr="00D72E44" w:rsidTr="00FE6D6E">
        <w:trPr>
          <w:trHeight w:val="175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Всего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lastRenderedPageBreak/>
              <w:t>исследований</w:t>
            </w:r>
            <w:r w:rsidRPr="00D72E44">
              <w:rPr>
                <w:color w:val="000000"/>
              </w:rPr>
              <w:t>, отчетов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5572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</w:p>
        </w:tc>
      </w:tr>
      <w:tr w:rsidR="00E63A2D" w:rsidRPr="00D72E44" w:rsidTr="00FE6D6E">
        <w:trPr>
          <w:trHeight w:val="707"/>
        </w:trPr>
        <w:tc>
          <w:tcPr>
            <w:tcW w:w="724" w:type="dxa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человека.</w:t>
            </w:r>
          </w:p>
        </w:tc>
        <w:tc>
          <w:tcPr>
            <w:tcW w:w="2888" w:type="dxa"/>
            <w:shd w:val="clear" w:color="auto" w:fill="auto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заполненных карт учета заболевших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103,3%</w:t>
            </w:r>
          </w:p>
        </w:tc>
        <w:tc>
          <w:tcPr>
            <w:tcW w:w="2028" w:type="dxa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E63A2D" w:rsidRPr="00D72E44" w:rsidTr="00FE6D6E">
        <w:trPr>
          <w:trHeight w:val="897"/>
        </w:trPr>
        <w:tc>
          <w:tcPr>
            <w:tcW w:w="724" w:type="dxa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t xml:space="preserve">Обеспечение мероприятий, направленных на охрану и укрепление здоровья 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rPr>
                <w:color w:val="000000"/>
              </w:rPr>
              <w:t>Количество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028" w:type="dxa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E63A2D" w:rsidRPr="00D72E44" w:rsidTr="00FE6D6E">
        <w:trPr>
          <w:trHeight w:val="545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360" w:type="dxa"/>
            <w:gridSpan w:val="8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 w:rsidRPr="00D72E44">
              <w:t>Рассмотрение обращений потребителей, информирование и консультирование потребителей об их правах и необходимых действиях по защите этих прав устно, письменно, посредством использования электронных сре</w:t>
            </w:r>
            <w:proofErr w:type="gramStart"/>
            <w:r w:rsidRPr="00D72E44">
              <w:t>дств св</w:t>
            </w:r>
            <w:proofErr w:type="gramEnd"/>
            <w:r w:rsidRPr="00D72E44">
              <w:t>язи, в том числе в электронном виде.</w:t>
            </w:r>
          </w:p>
        </w:tc>
      </w:tr>
      <w:tr w:rsidR="00E63A2D" w:rsidRPr="00D72E44" w:rsidTr="00FE6D6E">
        <w:trPr>
          <w:trHeight w:val="962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</w:t>
            </w:r>
            <w:r>
              <w:t>(</w:t>
            </w:r>
            <w:r w:rsidRPr="00D72E44">
              <w:t>устно</w:t>
            </w:r>
            <w: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консультаций</w:t>
            </w:r>
            <w:r>
              <w:t>,</w:t>
            </w:r>
            <w:r w:rsidRPr="00D72E44">
              <w:t xml:space="preserve"> информационно-методических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104,1%</w:t>
            </w:r>
          </w:p>
        </w:tc>
        <w:tc>
          <w:tcPr>
            <w:tcW w:w="2028" w:type="dxa"/>
            <w:vMerge w:val="restart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E63A2D" w:rsidRPr="00D72E44" w:rsidTr="00FE6D6E">
        <w:trPr>
          <w:trHeight w:val="962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>Рассмотрение обращений потребителей, информирование и консультирование потребителей об их правах и необходимых дейст</w:t>
            </w:r>
            <w:r>
              <w:t>виях по защите этих прав (</w:t>
            </w:r>
            <w:r w:rsidRPr="00D72E44">
              <w:t>письменно</w:t>
            </w:r>
            <w: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консультаций</w:t>
            </w:r>
            <w:r>
              <w:t>,</w:t>
            </w:r>
            <w:r w:rsidRPr="00D72E44">
              <w:t xml:space="preserve"> информационно-методических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102,1%</w:t>
            </w:r>
          </w:p>
        </w:tc>
        <w:tc>
          <w:tcPr>
            <w:tcW w:w="2028" w:type="dxa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962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</w:t>
            </w:r>
            <w:r>
              <w:t>(</w:t>
            </w:r>
            <w:r w:rsidRPr="00D72E44">
              <w:t>посредством использования электронных сре</w:t>
            </w:r>
            <w:proofErr w:type="gramStart"/>
            <w:r w:rsidRPr="00D72E44">
              <w:t>дств св</w:t>
            </w:r>
            <w:proofErr w:type="gramEnd"/>
            <w:r w:rsidRPr="00D72E44">
              <w:t>язи, в том числе в электронном виде</w:t>
            </w:r>
            <w:r>
              <w:t>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консультаций</w:t>
            </w:r>
            <w:r>
              <w:t>,</w:t>
            </w:r>
            <w:r w:rsidRPr="00D72E44">
              <w:t xml:space="preserve"> информационно-методических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102,6%</w:t>
            </w:r>
          </w:p>
        </w:tc>
        <w:tc>
          <w:tcPr>
            <w:tcW w:w="2028" w:type="dxa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555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63A2D" w:rsidRPr="00D72E44" w:rsidRDefault="00E63A2D" w:rsidP="00FE6D6E">
            <w:pPr>
              <w:rPr>
                <w:color w:val="000000"/>
              </w:rPr>
            </w:pPr>
            <w:r w:rsidRPr="00D72E44">
              <w:rPr>
                <w:color w:val="000000"/>
              </w:rPr>
              <w:t>Всего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консультаций</w:t>
            </w:r>
            <w:r>
              <w:t>,</w:t>
            </w:r>
            <w:r w:rsidRPr="00D72E44">
              <w:t xml:space="preserve"> информационно-методических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1789" w:type="dxa"/>
            <w:gridSpan w:val="3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103,6%</w:t>
            </w:r>
          </w:p>
        </w:tc>
        <w:tc>
          <w:tcPr>
            <w:tcW w:w="2028" w:type="dxa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564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4360" w:type="dxa"/>
            <w:gridSpan w:val="8"/>
            <w:shd w:val="clear" w:color="auto" w:fill="auto"/>
          </w:tcPr>
          <w:p w:rsidR="00E63A2D" w:rsidRPr="00D72E44" w:rsidRDefault="00E63A2D" w:rsidP="00FE6D6E">
            <w:pPr>
              <w:jc w:val="both"/>
            </w:pPr>
            <w:r w:rsidRPr="00D72E44">
              <w:t xml:space="preserve">Проведение экспертиз и исследований в рамках осуществления федерального государственного надзора в области защиты прав потребителей с выездом и стационарно. </w:t>
            </w:r>
          </w:p>
        </w:tc>
      </w:tr>
      <w:tr w:rsidR="00E63A2D" w:rsidRPr="00D72E44" w:rsidTr="00FE6D6E">
        <w:trPr>
          <w:trHeight w:val="679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>Проведение экспертиз и исследований в рамках осуществления федерального государственного надзора в области защиты прав потребителей с выездом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экспертиз</w:t>
            </w:r>
            <w:r>
              <w:t xml:space="preserve">, </w:t>
            </w:r>
            <w:r w:rsidRPr="00D72E44">
              <w:t>исследований,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100,4%</w:t>
            </w:r>
          </w:p>
        </w:tc>
        <w:tc>
          <w:tcPr>
            <w:tcW w:w="2116" w:type="dxa"/>
            <w:gridSpan w:val="3"/>
            <w:vMerge w:val="restart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E63A2D" w:rsidRPr="00D72E44" w:rsidTr="00FE6D6E">
        <w:trPr>
          <w:trHeight w:val="962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t>Проведение экспертиз и исследований в рамках осуществления федерального государственного надзора в о</w:t>
            </w:r>
            <w:r>
              <w:t xml:space="preserve">бласти защиты прав потребителей </w:t>
            </w:r>
            <w:r w:rsidRPr="00D72E44">
              <w:t>стационарно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экспертиз</w:t>
            </w:r>
            <w:r>
              <w:t xml:space="preserve">, </w:t>
            </w:r>
            <w:r w:rsidRPr="00D72E44">
              <w:t>исследований,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116" w:type="dxa"/>
            <w:gridSpan w:val="3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586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E63A2D" w:rsidRPr="00D72E44" w:rsidRDefault="00E63A2D" w:rsidP="00FE6D6E">
            <w:pPr>
              <w:jc w:val="both"/>
              <w:rPr>
                <w:color w:val="000000"/>
              </w:rPr>
            </w:pPr>
            <w:r w:rsidRPr="00D72E44">
              <w:rPr>
                <w:color w:val="000000"/>
              </w:rPr>
              <w:t>Всего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</w:pPr>
            <w:r w:rsidRPr="00D72E44">
              <w:t>Количество экспертиз</w:t>
            </w:r>
            <w:r>
              <w:t xml:space="preserve">, </w:t>
            </w:r>
            <w:r w:rsidRPr="00D72E44">
              <w:t>исследований,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100,4%</w:t>
            </w:r>
          </w:p>
        </w:tc>
        <w:tc>
          <w:tcPr>
            <w:tcW w:w="2116" w:type="dxa"/>
            <w:gridSpan w:val="3"/>
            <w:vMerge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</w:p>
        </w:tc>
      </w:tr>
      <w:tr w:rsidR="00E63A2D" w:rsidRPr="00D72E44" w:rsidTr="00FE6D6E">
        <w:trPr>
          <w:trHeight w:val="962"/>
        </w:trPr>
        <w:tc>
          <w:tcPr>
            <w:tcW w:w="724" w:type="dxa"/>
            <w:shd w:val="clear" w:color="auto" w:fill="auto"/>
            <w:noWrap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E63A2D" w:rsidRDefault="00E63A2D" w:rsidP="00FE6D6E">
            <w:pPr>
              <w:rPr>
                <w:color w:val="000000"/>
                <w:sz w:val="20"/>
                <w:szCs w:val="20"/>
              </w:rPr>
            </w:pPr>
            <w:r w:rsidRPr="00A65ECC">
              <w:t>Административное обеспечение деятельности организации: Сбор и обработка статистической информации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3A2D" w:rsidRDefault="00E63A2D" w:rsidP="00FE6D6E">
            <w:pPr>
              <w:jc w:val="center"/>
              <w:rPr>
                <w:sz w:val="20"/>
                <w:szCs w:val="20"/>
              </w:rPr>
            </w:pPr>
            <w:r w:rsidRPr="00A65ECC">
              <w:rPr>
                <w:szCs w:val="20"/>
              </w:rPr>
              <w:t>Количество форм статистической отчетности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2116" w:type="dxa"/>
            <w:gridSpan w:val="3"/>
            <w:vAlign w:val="center"/>
          </w:tcPr>
          <w:p w:rsidR="00E63A2D" w:rsidRPr="00D72E44" w:rsidRDefault="00E63A2D" w:rsidP="00FE6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:rsidR="007B03C8" w:rsidRDefault="007B03C8">
      <w:bookmarkStart w:id="0" w:name="_GoBack"/>
      <w:bookmarkEnd w:id="0"/>
    </w:p>
    <w:sectPr w:rsidR="007B03C8" w:rsidSect="00E63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D"/>
    <w:rsid w:val="007B03C8"/>
    <w:rsid w:val="00A91697"/>
    <w:rsid w:val="00E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Юлия Сергеевна</dc:creator>
  <cp:lastModifiedBy>Пилипенко Юлия Сергеевна</cp:lastModifiedBy>
  <cp:revision>1</cp:revision>
  <dcterms:created xsi:type="dcterms:W3CDTF">2017-04-28T05:20:00Z</dcterms:created>
  <dcterms:modified xsi:type="dcterms:W3CDTF">2017-04-28T05:21:00Z</dcterms:modified>
</cp:coreProperties>
</file>